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0F76FE29" w:rsidR="00151444" w:rsidRPr="009C4CBF" w:rsidRDefault="00A77564" w:rsidP="00EE7957">
      <w:pPr>
        <w:ind w:firstLine="0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</w:t>
      </w:r>
      <w:r w:rsidR="00151444"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202B6EDC" w14:textId="57E9CC74" w:rsidR="00151444" w:rsidRDefault="00151444" w:rsidP="001E1563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3F55641E" w14:textId="77777777" w:rsidR="001E1563" w:rsidRPr="009C4CBF" w:rsidRDefault="001E1563" w:rsidP="001E1563">
      <w:pPr>
        <w:ind w:firstLine="0"/>
        <w:jc w:val="center"/>
        <w:rPr>
          <w:color w:val="000000" w:themeColor="text1"/>
          <w:szCs w:val="28"/>
        </w:rPr>
      </w:pPr>
    </w:p>
    <w:p w14:paraId="04E3C01B" w14:textId="3FD0C947" w:rsidR="009B4B40" w:rsidRDefault="00151444" w:rsidP="001E1563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01397B">
        <w:rPr>
          <w:color w:val="000000" w:themeColor="text1"/>
          <w:szCs w:val="28"/>
        </w:rPr>
        <w:t>2</w:t>
      </w:r>
      <w:r w:rsidR="00372979">
        <w:rPr>
          <w:color w:val="000000" w:themeColor="text1"/>
          <w:szCs w:val="28"/>
        </w:rPr>
        <w:t>9</w:t>
      </w:r>
      <w:r w:rsidR="00CA3319">
        <w:rPr>
          <w:color w:val="000000" w:themeColor="text1"/>
          <w:szCs w:val="28"/>
        </w:rPr>
        <w:t>.11</w:t>
      </w:r>
      <w:r w:rsidR="00A13D18">
        <w:rPr>
          <w:color w:val="000000" w:themeColor="text1"/>
          <w:szCs w:val="28"/>
        </w:rPr>
        <w:t>.2024</w:t>
      </w:r>
      <w:r w:rsidRPr="009C4CBF">
        <w:rPr>
          <w:color w:val="000000" w:themeColor="text1"/>
          <w:szCs w:val="28"/>
        </w:rPr>
        <w:t xml:space="preserve"> года № </w:t>
      </w:r>
      <w:r w:rsidR="00CA3319">
        <w:rPr>
          <w:color w:val="000000" w:themeColor="text1"/>
          <w:szCs w:val="28"/>
        </w:rPr>
        <w:t>8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573F103A" w14:textId="77777777" w:rsidR="001E1563" w:rsidRDefault="001E1563" w:rsidP="002639D8">
      <w:pPr>
        <w:shd w:val="clear" w:color="auto" w:fill="FFFFFF"/>
        <w:spacing w:line="120" w:lineRule="auto"/>
        <w:jc w:val="right"/>
        <w:rPr>
          <w:color w:val="000000" w:themeColor="text1"/>
          <w:szCs w:val="28"/>
        </w:rPr>
      </w:pPr>
    </w:p>
    <w:p w14:paraId="65872EF4" w14:textId="77777777" w:rsidR="00696A25" w:rsidRDefault="00696A25" w:rsidP="00696A25">
      <w:r w:rsidRPr="00510234">
        <w:rPr>
          <w:szCs w:val="28"/>
        </w:rPr>
        <w:t>Присутствовали:</w:t>
      </w:r>
      <w:r>
        <w:rPr>
          <w:szCs w:val="28"/>
        </w:rPr>
        <w:t xml:space="preserve"> А.В. Гашков</w:t>
      </w:r>
      <w:r w:rsidRPr="00254212">
        <w:t>,</w:t>
      </w:r>
      <w:r w:rsidRPr="00254212">
        <w:rPr>
          <w:szCs w:val="28"/>
        </w:rPr>
        <w:t xml:space="preserve"> Н.Н. Александрович, </w:t>
      </w:r>
      <w:r w:rsidRPr="00254212">
        <w:t xml:space="preserve">А.А. </w:t>
      </w:r>
      <w:proofErr w:type="spellStart"/>
      <w:r w:rsidRPr="00254212">
        <w:t>Кильдау</w:t>
      </w:r>
      <w:proofErr w:type="spellEnd"/>
      <w:r w:rsidRPr="00254212">
        <w:t xml:space="preserve">, </w:t>
      </w:r>
      <w:r>
        <w:t xml:space="preserve">И.Н. </w:t>
      </w:r>
      <w:proofErr w:type="spellStart"/>
      <w:r>
        <w:t>Вайнес</w:t>
      </w:r>
      <w:proofErr w:type="spellEnd"/>
      <w:r>
        <w:t xml:space="preserve">, </w:t>
      </w:r>
      <w:r w:rsidRPr="00786EF8">
        <w:t>А.Г. Кисляков</w:t>
      </w:r>
      <w:r>
        <w:t xml:space="preserve">, Л.И. </w:t>
      </w:r>
      <w:proofErr w:type="spellStart"/>
      <w:r>
        <w:t>Покрищук</w:t>
      </w:r>
      <w:proofErr w:type="spellEnd"/>
      <w:r w:rsidRPr="00254212">
        <w:t>.</w:t>
      </w:r>
    </w:p>
    <w:p w14:paraId="5AA802FA" w14:textId="77777777" w:rsidR="00696A25" w:rsidRDefault="00696A25" w:rsidP="001E1563">
      <w:pPr>
        <w:ind w:firstLine="0"/>
        <w:jc w:val="center"/>
        <w:rPr>
          <w:color w:val="000000" w:themeColor="text1"/>
          <w:szCs w:val="28"/>
        </w:rPr>
      </w:pPr>
    </w:p>
    <w:p w14:paraId="77896F70" w14:textId="17315574" w:rsidR="006F64C5" w:rsidRPr="001E1563" w:rsidRDefault="00151444" w:rsidP="001E1563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53CD0A92" w14:textId="77777777" w:rsidR="009B4B40" w:rsidRPr="009C4CBF" w:rsidRDefault="009B4B40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55EDFBEB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Протоколу. </w:t>
      </w:r>
    </w:p>
    <w:p w14:paraId="7D5323F2" w14:textId="77777777" w:rsidR="009B4B40" w:rsidRPr="009C4CBF" w:rsidRDefault="009B4B40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0F7022B1" w14:textId="463116BD" w:rsidR="002639D8" w:rsidRPr="001E1563" w:rsidRDefault="00387782" w:rsidP="002639D8">
      <w:pPr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2273527C" w14:textId="35BEB271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1D30C3DA" w14:textId="2B2C9C5E" w:rsidR="00B91FDD" w:rsidRDefault="00387782" w:rsidP="00E53521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4F480523" w14:textId="77777777" w:rsidR="009B4B40" w:rsidRDefault="009B4B40" w:rsidP="00B52F7C">
      <w:pPr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14:paraId="7E6D9EE7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Результаты голосования: </w:t>
      </w:r>
    </w:p>
    <w:p w14:paraId="4E760A6A" w14:textId="11C1D3D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«за» - </w:t>
      </w:r>
      <w:r w:rsidR="00342EC7">
        <w:rPr>
          <w:bCs/>
          <w:color w:val="000000" w:themeColor="text1"/>
        </w:rPr>
        <w:t>6</w:t>
      </w:r>
      <w:r w:rsidRPr="00BD79F3">
        <w:rPr>
          <w:bCs/>
          <w:color w:val="000000" w:themeColor="text1"/>
        </w:rPr>
        <w:t xml:space="preserve"> (</w:t>
      </w:r>
      <w:r w:rsidR="00342EC7">
        <w:rPr>
          <w:bCs/>
          <w:color w:val="000000" w:themeColor="text1"/>
        </w:rPr>
        <w:t>шесть</w:t>
      </w:r>
      <w:r w:rsidRPr="00BD79F3">
        <w:rPr>
          <w:bCs/>
          <w:color w:val="000000" w:themeColor="text1"/>
        </w:rPr>
        <w:t xml:space="preserve">), </w:t>
      </w:r>
    </w:p>
    <w:p w14:paraId="217A6026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«против» - 0 (ноль),</w:t>
      </w:r>
    </w:p>
    <w:p w14:paraId="4AEA7503" w14:textId="2DF1F619" w:rsidR="009B4B40" w:rsidRDefault="00BD79F3" w:rsidP="00BF00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«воздержался» - 0 (ноль).</w:t>
      </w:r>
    </w:p>
    <w:p w14:paraId="45A7549C" w14:textId="77777777" w:rsidR="00BF00C5" w:rsidRPr="009C4CBF" w:rsidRDefault="00BF00C5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6E1E74F" w14:textId="1E791942" w:rsidR="00865849" w:rsidRDefault="00865849" w:rsidP="00B95762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CB368E">
        <w:rPr>
          <w:b/>
          <w:sz w:val="28"/>
          <w:szCs w:val="28"/>
        </w:rPr>
        <w:t>с учетом предложений медицинских организаций</w:t>
      </w:r>
      <w:bookmarkEnd w:id="0"/>
      <w:r w:rsidR="00177AD9">
        <w:rPr>
          <w:b/>
          <w:sz w:val="28"/>
          <w:szCs w:val="28"/>
        </w:rPr>
        <w:t xml:space="preserve">, а также по результатам анализа фактического выполнения Территориальной программы ОМС </w:t>
      </w:r>
      <w:r w:rsidRPr="00BC1CC8">
        <w:rPr>
          <w:b/>
          <w:sz w:val="28"/>
          <w:szCs w:val="28"/>
        </w:rPr>
        <w:t>в части:</w:t>
      </w:r>
    </w:p>
    <w:p w14:paraId="43CC1105" w14:textId="1F97DC2B" w:rsidR="009B4B40" w:rsidRDefault="009B4B40" w:rsidP="009B4B40">
      <w:pPr>
        <w:pStyle w:val="a9"/>
        <w:ind w:left="709"/>
        <w:jc w:val="both"/>
        <w:rPr>
          <w:b/>
          <w:sz w:val="28"/>
          <w:szCs w:val="28"/>
        </w:rPr>
      </w:pPr>
    </w:p>
    <w:p w14:paraId="4FC006DE" w14:textId="1CAE6D04" w:rsidR="00AD70CE" w:rsidRPr="00CA3319" w:rsidRDefault="007136B3" w:rsidP="00D45962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b/>
          <w:szCs w:val="28"/>
        </w:rPr>
      </w:pPr>
      <w:r w:rsidRPr="00AD70CE">
        <w:rPr>
          <w:szCs w:val="28"/>
        </w:rPr>
        <w:t>уточнения с 01.11.2024 года</w:t>
      </w:r>
      <w:r w:rsidR="00696A25">
        <w:rPr>
          <w:szCs w:val="28"/>
        </w:rPr>
        <w:t xml:space="preserve"> отдельных</w:t>
      </w:r>
      <w:r w:rsidRPr="00AD70CE">
        <w:rPr>
          <w:szCs w:val="28"/>
        </w:rPr>
        <w:t xml:space="preserve"> </w:t>
      </w:r>
      <w:r w:rsidR="00CA3319">
        <w:rPr>
          <w:szCs w:val="28"/>
        </w:rPr>
        <w:t>тарифов на оплату медицинской помощи по профилю, оказанной в амбулаторных условиях</w:t>
      </w:r>
      <w:r w:rsidR="00557DE5">
        <w:rPr>
          <w:szCs w:val="28"/>
        </w:rPr>
        <w:t>;</w:t>
      </w:r>
    </w:p>
    <w:p w14:paraId="46ADB4E6" w14:textId="538CAB38" w:rsidR="00636B7B" w:rsidRPr="00636B7B" w:rsidRDefault="00636B7B" w:rsidP="00636B7B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szCs w:val="28"/>
        </w:rPr>
      </w:pPr>
      <w:r w:rsidRPr="00636B7B">
        <w:rPr>
          <w:szCs w:val="28"/>
        </w:rPr>
        <w:t>уточнения с 01.</w:t>
      </w:r>
      <w:r>
        <w:rPr>
          <w:szCs w:val="28"/>
        </w:rPr>
        <w:t>11</w:t>
      </w:r>
      <w:r w:rsidRPr="00636B7B">
        <w:rPr>
          <w:szCs w:val="28"/>
        </w:rPr>
        <w:t>.2024 года тарифов комплексных медицинских услуг, определяющих стоимость обращения по поводу заболевания по профилю «Стоматология»;</w:t>
      </w:r>
    </w:p>
    <w:p w14:paraId="3962787C" w14:textId="09511217" w:rsidR="00AD70CE" w:rsidRDefault="00E119C8" w:rsidP="00E119C8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szCs w:val="28"/>
        </w:rPr>
      </w:pPr>
      <w:r w:rsidRPr="00E119C8">
        <w:rPr>
          <w:szCs w:val="28"/>
        </w:rPr>
        <w:t>уточнения с 01.11.2024 года</w:t>
      </w:r>
      <w:r w:rsidR="00D010C2">
        <w:rPr>
          <w:szCs w:val="28"/>
        </w:rPr>
        <w:t xml:space="preserve"> отдельных</w:t>
      </w:r>
      <w:r w:rsidRPr="00E119C8">
        <w:rPr>
          <w:szCs w:val="28"/>
        </w:rPr>
        <w:t xml:space="preserve"> тарифов на оплату комплексных посещений в рамках диспансерного наблюдения</w:t>
      </w:r>
      <w:r>
        <w:rPr>
          <w:szCs w:val="28"/>
        </w:rPr>
        <w:t>;</w:t>
      </w:r>
    </w:p>
    <w:p w14:paraId="062FB54E" w14:textId="189F50C0" w:rsidR="00D010C2" w:rsidRPr="00D010C2" w:rsidRDefault="00D010C2" w:rsidP="00D010C2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color w:val="000000" w:themeColor="text1"/>
          <w:szCs w:val="28"/>
        </w:rPr>
      </w:pPr>
      <w:r w:rsidRPr="00D010C2">
        <w:rPr>
          <w:color w:val="000000" w:themeColor="text1"/>
          <w:szCs w:val="28"/>
        </w:rPr>
        <w:lastRenderedPageBreak/>
        <w:t>уточнения с 01.1</w:t>
      </w:r>
      <w:r>
        <w:rPr>
          <w:color w:val="000000" w:themeColor="text1"/>
          <w:szCs w:val="28"/>
        </w:rPr>
        <w:t>0</w:t>
      </w:r>
      <w:r w:rsidRPr="00D010C2">
        <w:rPr>
          <w:color w:val="000000" w:themeColor="text1"/>
          <w:szCs w:val="28"/>
        </w:rPr>
        <w:t>.2024 года тарифов на оплату комплексных посещений</w:t>
      </w:r>
      <w:r>
        <w:rPr>
          <w:color w:val="000000" w:themeColor="text1"/>
          <w:szCs w:val="28"/>
        </w:rPr>
        <w:t xml:space="preserve"> в рамках </w:t>
      </w:r>
      <w:r w:rsidRPr="00D010C2">
        <w:rPr>
          <w:color w:val="000000" w:themeColor="text1"/>
          <w:szCs w:val="28"/>
        </w:rPr>
        <w:t>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0386C46E" w14:textId="0AE3D80F" w:rsidR="00E119C8" w:rsidRPr="00696A25" w:rsidRDefault="00E119C8" w:rsidP="00E119C8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szCs w:val="28"/>
        </w:rPr>
      </w:pPr>
      <w:r>
        <w:rPr>
          <w:color w:val="000000" w:themeColor="text1"/>
          <w:szCs w:val="28"/>
        </w:rPr>
        <w:t>уточнения с 01.</w:t>
      </w:r>
      <w:r w:rsidR="00090DF1">
        <w:rPr>
          <w:color w:val="000000" w:themeColor="text1"/>
          <w:szCs w:val="28"/>
        </w:rPr>
        <w:t>11</w:t>
      </w:r>
      <w:r>
        <w:rPr>
          <w:color w:val="000000" w:themeColor="text1"/>
          <w:szCs w:val="28"/>
        </w:rPr>
        <w:t>.2024 года</w:t>
      </w:r>
      <w:r w:rsidR="00B70B32">
        <w:rPr>
          <w:color w:val="000000" w:themeColor="text1"/>
          <w:szCs w:val="28"/>
        </w:rPr>
        <w:t xml:space="preserve"> отдельных</w:t>
      </w:r>
      <w:r>
        <w:rPr>
          <w:color w:val="000000" w:themeColor="text1"/>
          <w:szCs w:val="28"/>
        </w:rPr>
        <w:t xml:space="preserve"> тарифов на оплату </w:t>
      </w:r>
      <w:r w:rsidRPr="00D80A91">
        <w:rPr>
          <w:color w:val="000000" w:themeColor="text1"/>
          <w:szCs w:val="28"/>
        </w:rPr>
        <w:t>случа</w:t>
      </w:r>
      <w:r>
        <w:rPr>
          <w:color w:val="000000" w:themeColor="text1"/>
          <w:szCs w:val="28"/>
        </w:rPr>
        <w:t>ев</w:t>
      </w:r>
      <w:r w:rsidRPr="00D80A91">
        <w:rPr>
          <w:color w:val="000000" w:themeColor="text1"/>
          <w:szCs w:val="28"/>
        </w:rPr>
        <w:t xml:space="preserve"> лечения в условиях </w:t>
      </w:r>
      <w:r>
        <w:rPr>
          <w:color w:val="000000" w:themeColor="text1"/>
          <w:szCs w:val="28"/>
        </w:rPr>
        <w:t>круглосуточного</w:t>
      </w:r>
      <w:r w:rsidRPr="00D80A91">
        <w:rPr>
          <w:color w:val="000000" w:themeColor="text1"/>
          <w:szCs w:val="28"/>
        </w:rPr>
        <w:t xml:space="preserve"> стационара</w:t>
      </w:r>
      <w:r w:rsidR="00696A25">
        <w:rPr>
          <w:color w:val="000000" w:themeColor="text1"/>
          <w:szCs w:val="28"/>
        </w:rPr>
        <w:t>;</w:t>
      </w:r>
    </w:p>
    <w:p w14:paraId="42E7BD33" w14:textId="2F2DCAD8" w:rsidR="00E119C8" w:rsidRPr="007A750C" w:rsidRDefault="00696A25" w:rsidP="0062435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b/>
          <w:color w:val="000000" w:themeColor="text1"/>
          <w:szCs w:val="28"/>
        </w:rPr>
      </w:pPr>
      <w:r w:rsidRPr="00902BDB">
        <w:rPr>
          <w:color w:val="000000" w:themeColor="text1"/>
          <w:szCs w:val="28"/>
        </w:rPr>
        <w:t xml:space="preserve">уточнения </w:t>
      </w:r>
      <w:r w:rsidR="00902BDB" w:rsidRPr="00902BDB">
        <w:rPr>
          <w:color w:val="000000" w:themeColor="text1"/>
          <w:szCs w:val="28"/>
        </w:rPr>
        <w:t xml:space="preserve">даты вступления в силу </w:t>
      </w:r>
      <w:r w:rsidRPr="00902BDB">
        <w:rPr>
          <w:color w:val="000000" w:themeColor="text1"/>
          <w:szCs w:val="28"/>
        </w:rPr>
        <w:t>перечня оснований для отказа в оплате медицинской помощи (уменьшения оплаты медицинской помощи) при проведении контроля объемов, сроков, качества и условий предоставления медицинской помощи по обязательному медицинскому страхованию, в связи с вступлением в силу приказа Минздрава России от 04.09.2024 № 449н</w:t>
      </w:r>
      <w:r w:rsidR="00B556A6">
        <w:rPr>
          <w:color w:val="000000" w:themeColor="text1"/>
          <w:szCs w:val="28"/>
        </w:rPr>
        <w:t xml:space="preserve"> (</w:t>
      </w:r>
      <w:r w:rsidR="00B556A6" w:rsidRPr="00B556A6">
        <w:rPr>
          <w:color w:val="000000" w:themeColor="text1"/>
          <w:szCs w:val="28"/>
        </w:rPr>
        <w:t xml:space="preserve">в целях устранения замечаний Федерального фонда обязательного медицинского страхования </w:t>
      </w:r>
      <w:r w:rsidR="00B556A6" w:rsidRPr="007A750C">
        <w:rPr>
          <w:color w:val="000000" w:themeColor="text1"/>
          <w:szCs w:val="28"/>
        </w:rPr>
        <w:t xml:space="preserve">от </w:t>
      </w:r>
      <w:r w:rsidR="007A750C">
        <w:rPr>
          <w:color w:val="000000" w:themeColor="text1"/>
          <w:szCs w:val="28"/>
        </w:rPr>
        <w:t>14.11.2024 года № 00-10-26-2-06/18413</w:t>
      </w:r>
      <w:r w:rsidR="00B556A6" w:rsidRPr="007A750C">
        <w:rPr>
          <w:color w:val="000000" w:themeColor="text1"/>
          <w:szCs w:val="28"/>
        </w:rPr>
        <w:t>)</w:t>
      </w:r>
      <w:r w:rsidR="0062435C" w:rsidRPr="007A750C">
        <w:rPr>
          <w:color w:val="000000" w:themeColor="text1"/>
          <w:szCs w:val="28"/>
        </w:rPr>
        <w:t>.</w:t>
      </w:r>
    </w:p>
    <w:p w14:paraId="706ED86C" w14:textId="77777777" w:rsidR="0062435C" w:rsidRPr="0062435C" w:rsidRDefault="0062435C" w:rsidP="0062435C">
      <w:pPr>
        <w:pStyle w:val="a6"/>
        <w:autoSpaceDE w:val="0"/>
        <w:autoSpaceDN w:val="0"/>
        <w:adjustRightInd w:val="0"/>
        <w:ind w:left="708" w:firstLine="0"/>
        <w:rPr>
          <w:b/>
          <w:color w:val="FF0000"/>
          <w:szCs w:val="28"/>
        </w:rPr>
      </w:pPr>
    </w:p>
    <w:p w14:paraId="6013FB72" w14:textId="14D456AE" w:rsidR="00865849" w:rsidRPr="00AD70CE" w:rsidRDefault="00865849" w:rsidP="00AD70CE">
      <w:pPr>
        <w:pStyle w:val="a6"/>
        <w:autoSpaceDE w:val="0"/>
        <w:autoSpaceDN w:val="0"/>
        <w:adjustRightInd w:val="0"/>
        <w:ind w:left="708" w:firstLine="0"/>
        <w:rPr>
          <w:b/>
          <w:szCs w:val="28"/>
        </w:rPr>
      </w:pPr>
      <w:r w:rsidRPr="00AD70CE">
        <w:rPr>
          <w:b/>
          <w:szCs w:val="28"/>
        </w:rPr>
        <w:t>Решили:</w:t>
      </w:r>
    </w:p>
    <w:p w14:paraId="79A238A0" w14:textId="6FDCABAF" w:rsidR="00865849" w:rsidRPr="005611A5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5611A5" w:rsidRPr="005611A5">
        <w:rPr>
          <w:color w:val="000000" w:themeColor="text1"/>
          <w:sz w:val="28"/>
          <w:szCs w:val="28"/>
        </w:rPr>
        <w:t>29.11</w:t>
      </w:r>
      <w:r w:rsidR="005308F6" w:rsidRPr="005611A5">
        <w:rPr>
          <w:color w:val="000000" w:themeColor="text1"/>
          <w:sz w:val="28"/>
          <w:szCs w:val="28"/>
        </w:rPr>
        <w:t xml:space="preserve">.2024 </w:t>
      </w:r>
      <w:r w:rsidRPr="005611A5">
        <w:rPr>
          <w:color w:val="000000" w:themeColor="text1"/>
          <w:sz w:val="28"/>
          <w:szCs w:val="28"/>
        </w:rPr>
        <w:t xml:space="preserve">№ </w:t>
      </w:r>
      <w:r w:rsidR="005611A5" w:rsidRPr="005611A5">
        <w:rPr>
          <w:color w:val="000000" w:themeColor="text1"/>
          <w:sz w:val="28"/>
          <w:szCs w:val="28"/>
        </w:rPr>
        <w:t>7</w:t>
      </w:r>
      <w:r w:rsidRPr="005611A5">
        <w:rPr>
          <w:color w:val="000000" w:themeColor="text1"/>
          <w:sz w:val="28"/>
          <w:szCs w:val="28"/>
        </w:rPr>
        <w:t>/2024.</w:t>
      </w:r>
    </w:p>
    <w:p w14:paraId="4D329A5C" w14:textId="170421D6" w:rsidR="009B4B40" w:rsidRDefault="009B4B40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6733B103" w14:textId="77777777" w:rsidR="00342EC7" w:rsidRPr="00BD79F3" w:rsidRDefault="00342EC7" w:rsidP="00342EC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Результаты голосования: </w:t>
      </w:r>
    </w:p>
    <w:p w14:paraId="451AA312" w14:textId="77777777" w:rsidR="00342EC7" w:rsidRPr="00BD79F3" w:rsidRDefault="00342EC7" w:rsidP="00342EC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6</w:t>
      </w:r>
      <w:r w:rsidRPr="00BD79F3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шесть</w:t>
      </w:r>
      <w:r w:rsidRPr="00BD79F3">
        <w:rPr>
          <w:bCs/>
          <w:color w:val="000000" w:themeColor="text1"/>
        </w:rPr>
        <w:t xml:space="preserve">), </w:t>
      </w:r>
    </w:p>
    <w:p w14:paraId="29EEC15B" w14:textId="77777777" w:rsidR="00342EC7" w:rsidRPr="00BD79F3" w:rsidRDefault="00342EC7" w:rsidP="00342EC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«против» - 0 (ноль),</w:t>
      </w:r>
    </w:p>
    <w:p w14:paraId="477C9567" w14:textId="77777777" w:rsidR="00342EC7" w:rsidRDefault="00342EC7" w:rsidP="00342EC7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«воздержался» - 0 (ноль).</w:t>
      </w:r>
    </w:p>
    <w:p w14:paraId="3F78202C" w14:textId="77777777" w:rsidR="00BF00C5" w:rsidRPr="00433C1A" w:rsidRDefault="00BF00C5" w:rsidP="00B86C5C">
      <w:pPr>
        <w:pStyle w:val="a9"/>
        <w:jc w:val="both"/>
        <w:rPr>
          <w:bCs/>
          <w:sz w:val="28"/>
          <w:szCs w:val="28"/>
        </w:rPr>
      </w:pPr>
    </w:p>
    <w:p w14:paraId="5D2EB983" w14:textId="648FB5F9" w:rsidR="00B52F7C" w:rsidRDefault="00B52F7C" w:rsidP="00B52F7C">
      <w:pPr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14:paraId="7844F40F" w14:textId="77777777" w:rsidR="00B52F7C" w:rsidRDefault="00B52F7C" w:rsidP="00B52F7C">
      <w:pPr>
        <w:autoSpaceDE w:val="0"/>
        <w:autoSpaceDN w:val="0"/>
        <w:adjustRightInd w:val="0"/>
        <w:ind w:firstLine="0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E119C8">
        <w:trPr>
          <w:trHeight w:val="1090"/>
        </w:trPr>
        <w:tc>
          <w:tcPr>
            <w:tcW w:w="5103" w:type="dxa"/>
          </w:tcPr>
          <w:p w14:paraId="1F4C2300" w14:textId="237F74FF" w:rsidR="00F571DD" w:rsidRPr="00EC713A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C713A">
              <w:rPr>
                <w:b/>
                <w:color w:val="000000" w:themeColor="text1"/>
              </w:rPr>
              <w:t>Министр</w:t>
            </w:r>
            <w:r w:rsidR="00617C48" w:rsidRPr="00EC713A">
              <w:rPr>
                <w:b/>
                <w:color w:val="000000" w:themeColor="text1"/>
              </w:rPr>
              <w:t xml:space="preserve"> </w:t>
            </w:r>
            <w:r w:rsidRPr="00EC713A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46E780E2" w14:textId="6220CDD1" w:rsidR="00091E63" w:rsidRPr="00FF14D1" w:rsidRDefault="00F571DD" w:rsidP="00FF14D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C713A">
              <w:rPr>
                <w:b/>
                <w:color w:val="000000" w:themeColor="text1"/>
              </w:rPr>
              <w:t>Председатель Комиссии</w:t>
            </w:r>
          </w:p>
        </w:tc>
        <w:tc>
          <w:tcPr>
            <w:tcW w:w="1593" w:type="dxa"/>
          </w:tcPr>
          <w:p w14:paraId="3A482C5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377AB5F6" w:rsidR="00F571DD" w:rsidRPr="00EC713A" w:rsidRDefault="00091E63" w:rsidP="00FF14D1">
            <w:pPr>
              <w:ind w:right="-219" w:firstLine="0"/>
              <w:rPr>
                <w:color w:val="000000" w:themeColor="text1"/>
                <w:szCs w:val="28"/>
              </w:rPr>
            </w:pPr>
            <w:r w:rsidRPr="00EC713A">
              <w:rPr>
                <w:color w:val="000000" w:themeColor="text1"/>
                <w:szCs w:val="28"/>
              </w:rPr>
              <w:t>_____</w:t>
            </w:r>
            <w:r w:rsidR="00FF14D1">
              <w:rPr>
                <w:color w:val="000000" w:themeColor="text1"/>
                <w:szCs w:val="28"/>
              </w:rPr>
              <w:t>_</w:t>
            </w:r>
            <w:r w:rsidRPr="00EC713A">
              <w:rPr>
                <w:color w:val="000000" w:themeColor="text1"/>
                <w:szCs w:val="28"/>
              </w:rPr>
              <w:t>___</w:t>
            </w:r>
          </w:p>
        </w:tc>
        <w:tc>
          <w:tcPr>
            <w:tcW w:w="2835" w:type="dxa"/>
          </w:tcPr>
          <w:p w14:paraId="4F0F4B00" w14:textId="77777777" w:rsidR="00F571DD" w:rsidRPr="00EC713A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EC713A" w:rsidRDefault="00F571DD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17641ED6" w14:textId="215ADE53" w:rsidR="00F571DD" w:rsidRPr="00EC713A" w:rsidRDefault="00CA3319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</w:t>
            </w:r>
            <w:r w:rsidR="00FF14D1">
              <w:rPr>
                <w:color w:val="000000" w:themeColor="text1"/>
                <w:szCs w:val="28"/>
              </w:rPr>
              <w:t>.</w:t>
            </w:r>
            <w:r>
              <w:rPr>
                <w:color w:val="000000" w:themeColor="text1"/>
                <w:szCs w:val="28"/>
              </w:rPr>
              <w:t>В</w:t>
            </w:r>
            <w:r w:rsidR="00FF14D1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Гашков</w:t>
            </w:r>
          </w:p>
        </w:tc>
      </w:tr>
      <w:tr w:rsidR="009C4CBF" w:rsidRPr="009C4CBF" w14:paraId="70C074A0" w14:textId="77777777" w:rsidTr="00E119C8">
        <w:trPr>
          <w:trHeight w:val="80"/>
        </w:trPr>
        <w:tc>
          <w:tcPr>
            <w:tcW w:w="5103" w:type="dxa"/>
          </w:tcPr>
          <w:p w14:paraId="297C75A8" w14:textId="447EDF8C" w:rsidR="00F571DD" w:rsidRPr="00EC713A" w:rsidRDefault="00F571DD" w:rsidP="00617C48">
            <w:pPr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1593" w:type="dxa"/>
          </w:tcPr>
          <w:p w14:paraId="4E891BFB" w14:textId="2E7B1FC7" w:rsidR="00F571DD" w:rsidRPr="00EC713A" w:rsidRDefault="00F571DD" w:rsidP="00F571DD">
            <w:pPr>
              <w:ind w:firstLine="0"/>
              <w:rPr>
                <w:color w:val="FF0000"/>
                <w:szCs w:val="28"/>
              </w:rPr>
            </w:pPr>
          </w:p>
        </w:tc>
        <w:tc>
          <w:tcPr>
            <w:tcW w:w="2835" w:type="dxa"/>
          </w:tcPr>
          <w:p w14:paraId="58E1FD54" w14:textId="77777777" w:rsidR="00F571DD" w:rsidRPr="00EC713A" w:rsidRDefault="00F571DD" w:rsidP="00F571DD">
            <w:pPr>
              <w:ind w:firstLine="0"/>
              <w:jc w:val="right"/>
              <w:rPr>
                <w:color w:val="FF0000"/>
              </w:rPr>
            </w:pPr>
          </w:p>
        </w:tc>
      </w:tr>
      <w:tr w:rsidR="00FF14D1" w:rsidRPr="009C4CBF" w14:paraId="3B6FED16" w14:textId="77777777" w:rsidTr="00E119C8">
        <w:tc>
          <w:tcPr>
            <w:tcW w:w="5103" w:type="dxa"/>
          </w:tcPr>
          <w:p w14:paraId="3BE4402D" w14:textId="77777777" w:rsidR="00FF14D1" w:rsidRDefault="00FF14D1" w:rsidP="00FF14D1">
            <w:pPr>
              <w:ind w:firstLine="0"/>
              <w:rPr>
                <w:b/>
                <w:color w:val="000000" w:themeColor="text1"/>
              </w:rPr>
            </w:pPr>
          </w:p>
          <w:p w14:paraId="22471AA8" w14:textId="011D1E5F" w:rsidR="00FF14D1" w:rsidRPr="009C4CBF" w:rsidRDefault="00FF14D1" w:rsidP="00FF14D1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F14D1" w:rsidRPr="009C4CBF" w:rsidRDefault="00FF14D1" w:rsidP="00FF14D1">
            <w:pPr>
              <w:ind w:firstLine="0"/>
              <w:rPr>
                <w:color w:val="000000" w:themeColor="text1"/>
              </w:rPr>
            </w:pPr>
          </w:p>
        </w:tc>
      </w:tr>
      <w:tr w:rsidR="00FF14D1" w:rsidRPr="009C4CBF" w14:paraId="4BE393A6" w14:textId="77777777" w:rsidTr="00E119C8">
        <w:trPr>
          <w:trHeight w:val="276"/>
        </w:trPr>
        <w:tc>
          <w:tcPr>
            <w:tcW w:w="5103" w:type="dxa"/>
          </w:tcPr>
          <w:p w14:paraId="4FE7449A" w14:textId="7777777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FF14D1" w:rsidRPr="009C4CBF" w14:paraId="6583D601" w14:textId="77777777" w:rsidTr="00E119C8">
        <w:trPr>
          <w:trHeight w:val="841"/>
        </w:trPr>
        <w:tc>
          <w:tcPr>
            <w:tcW w:w="5103" w:type="dxa"/>
            <w:shd w:val="clear" w:color="auto" w:fill="auto"/>
          </w:tcPr>
          <w:p w14:paraId="2142CE22" w14:textId="24C967B8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1981818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5F7BAC0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6111940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7A68AAF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48C674FA" w:rsidR="00FF14D1" w:rsidRPr="009C4CBF" w:rsidRDefault="00FF14D1" w:rsidP="00FF14D1">
            <w:pPr>
              <w:ind w:right="-219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77A4B64" w14:textId="1C74423E" w:rsidR="00FF14D1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331DFD18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D2149B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D2149B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525AA3" w:rsidRPr="009C4CBF" w14:paraId="6570AB4C" w14:textId="77777777" w:rsidTr="00E119C8">
        <w:trPr>
          <w:trHeight w:val="841"/>
        </w:trPr>
        <w:tc>
          <w:tcPr>
            <w:tcW w:w="5103" w:type="dxa"/>
            <w:shd w:val="clear" w:color="auto" w:fill="auto"/>
          </w:tcPr>
          <w:p w14:paraId="2959B321" w14:textId="77777777" w:rsidR="00525AA3" w:rsidRDefault="00525AA3" w:rsidP="00525AA3">
            <w:pPr>
              <w:ind w:firstLine="0"/>
              <w:rPr>
                <w:szCs w:val="28"/>
              </w:rPr>
            </w:pPr>
          </w:p>
          <w:p w14:paraId="7139B0CF" w14:textId="77777777" w:rsidR="00525AA3" w:rsidRPr="004C6565" w:rsidRDefault="00525AA3" w:rsidP="00525AA3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lastRenderedPageBreak/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0C0E41F4" w14:textId="08B13F5A" w:rsidR="00525AA3" w:rsidRDefault="00525AA3" w:rsidP="00525AA3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14:paraId="4D40DB67" w14:textId="77777777" w:rsidR="00525AA3" w:rsidRPr="00F004E1" w:rsidRDefault="00525AA3" w:rsidP="00525AA3">
            <w:pPr>
              <w:rPr>
                <w:szCs w:val="28"/>
              </w:rPr>
            </w:pPr>
          </w:p>
          <w:p w14:paraId="4C2DCEF7" w14:textId="77777777" w:rsidR="00525AA3" w:rsidRDefault="00525AA3" w:rsidP="00525AA3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1469BDB0" w14:textId="77777777" w:rsidR="00525AA3" w:rsidRDefault="00525AA3" w:rsidP="00525AA3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379EC841" w14:textId="77777777" w:rsidR="00525AA3" w:rsidRDefault="00525AA3" w:rsidP="00525AA3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61752BBF" w14:textId="77777777" w:rsidR="00525AA3" w:rsidRDefault="00525AA3" w:rsidP="00525AA3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1A04DBB9" w14:textId="77777777" w:rsidR="00525AA3" w:rsidRDefault="00525AA3" w:rsidP="00525AA3">
            <w:pPr>
              <w:ind w:right="-7"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71C18D3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3BF139B5" w14:textId="77777777" w:rsidR="00525AA3" w:rsidRDefault="00525AA3" w:rsidP="00525AA3">
            <w:pPr>
              <w:jc w:val="right"/>
              <w:rPr>
                <w:szCs w:val="28"/>
              </w:rPr>
            </w:pPr>
          </w:p>
          <w:p w14:paraId="303FB38A" w14:textId="77777777" w:rsidR="00525AA3" w:rsidRDefault="00525AA3" w:rsidP="00525AA3">
            <w:pPr>
              <w:jc w:val="right"/>
              <w:rPr>
                <w:szCs w:val="28"/>
              </w:rPr>
            </w:pPr>
          </w:p>
          <w:p w14:paraId="16D7865C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476E16E2" w14:textId="654A2700" w:rsidR="00525AA3" w:rsidRPr="00D2149B" w:rsidRDefault="00525AA3" w:rsidP="00525AA3">
            <w:pPr>
              <w:ind w:firstLine="0"/>
              <w:jc w:val="right"/>
              <w:rPr>
                <w:color w:val="000000" w:themeColor="text1"/>
              </w:rPr>
            </w:pPr>
            <w:r>
              <w:rPr>
                <w:szCs w:val="28"/>
              </w:rPr>
              <w:t xml:space="preserve">      </w:t>
            </w:r>
            <w:r w:rsidRPr="004B2A02">
              <w:rPr>
                <w:szCs w:val="28"/>
              </w:rPr>
              <w:t xml:space="preserve">И.Н. </w:t>
            </w:r>
            <w:proofErr w:type="spellStart"/>
            <w:r w:rsidRPr="004B2A02">
              <w:rPr>
                <w:szCs w:val="28"/>
              </w:rPr>
              <w:t>Вайнес</w:t>
            </w:r>
            <w:proofErr w:type="spellEnd"/>
          </w:p>
        </w:tc>
      </w:tr>
      <w:tr w:rsidR="00525AA3" w:rsidRPr="009C4CBF" w14:paraId="16138C59" w14:textId="77777777" w:rsidTr="00E119C8">
        <w:trPr>
          <w:trHeight w:val="841"/>
        </w:trPr>
        <w:tc>
          <w:tcPr>
            <w:tcW w:w="5103" w:type="dxa"/>
            <w:shd w:val="clear" w:color="auto" w:fill="auto"/>
          </w:tcPr>
          <w:p w14:paraId="30381F49" w14:textId="0C799581" w:rsidR="00525AA3" w:rsidRDefault="00525AA3" w:rsidP="00525AA3">
            <w:pPr>
              <w:ind w:firstLine="0"/>
              <w:rPr>
                <w:szCs w:val="28"/>
              </w:rPr>
            </w:pPr>
            <w:bookmarkStart w:id="1" w:name="_Hlk183530082"/>
            <w:r>
              <w:rPr>
                <w:szCs w:val="28"/>
              </w:rPr>
              <w:lastRenderedPageBreak/>
              <w:t>Гл</w:t>
            </w:r>
            <w:r w:rsidRPr="00510234">
              <w:rPr>
                <w:szCs w:val="28"/>
              </w:rPr>
              <w:t>авн</w:t>
            </w:r>
            <w:r>
              <w:rPr>
                <w:szCs w:val="28"/>
              </w:rPr>
              <w:t>ый</w:t>
            </w:r>
            <w:r w:rsidRPr="00510234">
              <w:rPr>
                <w:szCs w:val="28"/>
              </w:rPr>
              <w:t xml:space="preserve"> врач ГБУЗ «Камчатская краевая больница </w:t>
            </w:r>
            <w:r>
              <w:rPr>
                <w:szCs w:val="28"/>
              </w:rPr>
              <w:t xml:space="preserve">                                 </w:t>
            </w:r>
            <w:r w:rsidRPr="00510234">
              <w:rPr>
                <w:szCs w:val="28"/>
              </w:rPr>
              <w:t>им.</w:t>
            </w:r>
            <w:r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А.</w:t>
            </w:r>
            <w:r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С.</w:t>
            </w:r>
            <w:r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Лукашевского»</w:t>
            </w:r>
          </w:p>
        </w:tc>
        <w:tc>
          <w:tcPr>
            <w:tcW w:w="1593" w:type="dxa"/>
            <w:shd w:val="clear" w:color="auto" w:fill="auto"/>
          </w:tcPr>
          <w:p w14:paraId="2F6933AE" w14:textId="77777777" w:rsidR="00525AA3" w:rsidRPr="00510234" w:rsidRDefault="00525AA3" w:rsidP="00525AA3">
            <w:pPr>
              <w:ind w:firstLine="0"/>
              <w:rPr>
                <w:szCs w:val="28"/>
              </w:rPr>
            </w:pPr>
          </w:p>
          <w:p w14:paraId="71F06E6D" w14:textId="77777777" w:rsidR="00525AA3" w:rsidRPr="00510234" w:rsidRDefault="00525AA3" w:rsidP="00525AA3">
            <w:pPr>
              <w:ind w:firstLine="0"/>
              <w:rPr>
                <w:szCs w:val="28"/>
              </w:rPr>
            </w:pPr>
          </w:p>
          <w:p w14:paraId="7414FCCC" w14:textId="1693F9EA" w:rsidR="00525AA3" w:rsidRPr="00F004E1" w:rsidRDefault="00525AA3" w:rsidP="00525AA3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________</w:t>
            </w:r>
            <w:r>
              <w:rPr>
                <w:szCs w:val="28"/>
              </w:rPr>
              <w:t>_</w:t>
            </w:r>
          </w:p>
        </w:tc>
        <w:tc>
          <w:tcPr>
            <w:tcW w:w="2835" w:type="dxa"/>
            <w:shd w:val="clear" w:color="auto" w:fill="auto"/>
          </w:tcPr>
          <w:p w14:paraId="595F3E5B" w14:textId="77777777" w:rsidR="00525AA3" w:rsidRPr="00510234" w:rsidRDefault="00525AA3" w:rsidP="00525AA3">
            <w:pPr>
              <w:ind w:firstLine="0"/>
              <w:rPr>
                <w:szCs w:val="28"/>
              </w:rPr>
            </w:pPr>
          </w:p>
          <w:p w14:paraId="35E80885" w14:textId="77777777" w:rsidR="00525AA3" w:rsidRPr="00510234" w:rsidRDefault="00525AA3" w:rsidP="00525AA3">
            <w:pPr>
              <w:ind w:firstLine="0"/>
              <w:rPr>
                <w:szCs w:val="28"/>
              </w:rPr>
            </w:pPr>
          </w:p>
          <w:p w14:paraId="643310AC" w14:textId="219B9987" w:rsidR="00525AA3" w:rsidRPr="004B2A02" w:rsidRDefault="00525AA3" w:rsidP="00525AA3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А.Г. Кисляков</w:t>
            </w:r>
          </w:p>
        </w:tc>
      </w:tr>
      <w:bookmarkEnd w:id="1"/>
      <w:tr w:rsidR="00525AA3" w:rsidRPr="00A47CA7" w14:paraId="317B76E4" w14:textId="77777777" w:rsidTr="00E119C8">
        <w:trPr>
          <w:trHeight w:val="1661"/>
        </w:trPr>
        <w:tc>
          <w:tcPr>
            <w:tcW w:w="5103" w:type="dxa"/>
          </w:tcPr>
          <w:p w14:paraId="76389DAF" w14:textId="77777777" w:rsidR="00525AA3" w:rsidRDefault="00525AA3" w:rsidP="00525AA3">
            <w:pPr>
              <w:ind w:firstLine="0"/>
              <w:rPr>
                <w:szCs w:val="28"/>
              </w:rPr>
            </w:pPr>
          </w:p>
          <w:p w14:paraId="774154B9" w14:textId="1AA63B2B" w:rsidR="00525AA3" w:rsidRPr="004B2A02" w:rsidRDefault="00525AA3" w:rsidP="00525AA3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Первый заместитель Председателя</w:t>
            </w:r>
          </w:p>
          <w:p w14:paraId="205C3459" w14:textId="77777777" w:rsidR="00525AA3" w:rsidRPr="004B2A02" w:rsidRDefault="00525AA3" w:rsidP="00525AA3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Федерации профсоюзов Камчатки,</w:t>
            </w:r>
          </w:p>
          <w:p w14:paraId="0C50F202" w14:textId="77777777" w:rsidR="00525AA3" w:rsidRPr="004B2A02" w:rsidRDefault="00525AA3" w:rsidP="00525AA3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председатель Камчатской краевой</w:t>
            </w:r>
          </w:p>
          <w:p w14:paraId="1860E8A2" w14:textId="77777777" w:rsidR="00525AA3" w:rsidRPr="004B2A02" w:rsidRDefault="00525AA3" w:rsidP="00525AA3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организации профсоюза работников</w:t>
            </w:r>
          </w:p>
          <w:p w14:paraId="29282B6D" w14:textId="58C94147" w:rsidR="00525AA3" w:rsidRDefault="00525AA3" w:rsidP="00525AA3">
            <w:pPr>
              <w:spacing w:line="276" w:lineRule="auto"/>
              <w:ind w:firstLine="0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3AA3DA5C" w14:textId="77777777" w:rsidR="00525AA3" w:rsidRPr="004B2A02" w:rsidRDefault="00525AA3" w:rsidP="00525AA3">
            <w:pPr>
              <w:rPr>
                <w:szCs w:val="28"/>
              </w:rPr>
            </w:pPr>
          </w:p>
          <w:p w14:paraId="3AFCC467" w14:textId="77777777" w:rsidR="00525AA3" w:rsidRPr="004B2A02" w:rsidRDefault="00525AA3" w:rsidP="00525AA3">
            <w:pPr>
              <w:rPr>
                <w:szCs w:val="28"/>
              </w:rPr>
            </w:pPr>
          </w:p>
          <w:p w14:paraId="0E077A1D" w14:textId="77777777" w:rsidR="00525AA3" w:rsidRPr="004B2A02" w:rsidRDefault="00525AA3" w:rsidP="00525AA3">
            <w:pPr>
              <w:rPr>
                <w:szCs w:val="28"/>
              </w:rPr>
            </w:pPr>
          </w:p>
          <w:p w14:paraId="4FE46414" w14:textId="3BC481DC" w:rsidR="00525AA3" w:rsidRDefault="00525AA3" w:rsidP="00525AA3">
            <w:pPr>
              <w:rPr>
                <w:szCs w:val="28"/>
              </w:rPr>
            </w:pPr>
          </w:p>
          <w:p w14:paraId="7CB6A8FD" w14:textId="77777777" w:rsidR="00525AA3" w:rsidRDefault="00525AA3" w:rsidP="00525AA3">
            <w:pPr>
              <w:rPr>
                <w:szCs w:val="28"/>
              </w:rPr>
            </w:pPr>
          </w:p>
          <w:p w14:paraId="4B52F9DA" w14:textId="77777777" w:rsidR="00525AA3" w:rsidRPr="004B2A02" w:rsidRDefault="00525AA3" w:rsidP="00525AA3">
            <w:pPr>
              <w:rPr>
                <w:szCs w:val="28"/>
              </w:rPr>
            </w:pPr>
          </w:p>
          <w:p w14:paraId="0516CD04" w14:textId="07E0404A" w:rsidR="00525AA3" w:rsidRDefault="00525AA3" w:rsidP="00525AA3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410F1560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5E5C6909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1A365D35" w14:textId="4947F217" w:rsidR="00525AA3" w:rsidRDefault="00525AA3" w:rsidP="00525AA3">
            <w:pPr>
              <w:jc w:val="right"/>
              <w:rPr>
                <w:szCs w:val="28"/>
              </w:rPr>
            </w:pPr>
          </w:p>
          <w:p w14:paraId="681F4AA6" w14:textId="067DEA79" w:rsidR="00525AA3" w:rsidRDefault="00525AA3" w:rsidP="00525AA3">
            <w:pPr>
              <w:jc w:val="right"/>
              <w:rPr>
                <w:szCs w:val="28"/>
              </w:rPr>
            </w:pPr>
          </w:p>
          <w:p w14:paraId="2798E17A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32A2730D" w14:textId="77777777" w:rsidR="00525AA3" w:rsidRPr="004B2A02" w:rsidRDefault="00525AA3" w:rsidP="00525AA3">
            <w:pPr>
              <w:jc w:val="right"/>
              <w:rPr>
                <w:szCs w:val="28"/>
              </w:rPr>
            </w:pPr>
          </w:p>
          <w:p w14:paraId="56C3D2D1" w14:textId="1D24876D" w:rsidR="00525AA3" w:rsidRPr="00D2149B" w:rsidRDefault="00525AA3" w:rsidP="00525AA3">
            <w:pPr>
              <w:spacing w:line="276" w:lineRule="auto"/>
              <w:ind w:firstLine="0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Cs w:val="28"/>
              </w:rPr>
              <w:t xml:space="preserve">Л.И. </w:t>
            </w:r>
            <w:proofErr w:type="spellStart"/>
            <w:r w:rsidRPr="004B2A02">
              <w:rPr>
                <w:szCs w:val="28"/>
              </w:rPr>
              <w:t>Покрищук</w:t>
            </w:r>
            <w:proofErr w:type="spellEnd"/>
          </w:p>
        </w:tc>
      </w:tr>
      <w:tr w:rsidR="00525AA3" w:rsidRPr="00A47CA7" w14:paraId="70854395" w14:textId="77777777" w:rsidTr="003957E7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066A22AF" w14:textId="411A6164" w:rsidR="00525AA3" w:rsidRDefault="00525AA3" w:rsidP="00525AA3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2C170C33" w14:textId="0B3BD653" w:rsidR="00525AA3" w:rsidRDefault="00525AA3" w:rsidP="00525AA3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1199E0CF" w14:textId="57521095" w:rsidR="00525AA3" w:rsidRDefault="00525AA3" w:rsidP="00525AA3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0253047E" w14:textId="77777777" w:rsidR="00525AA3" w:rsidRDefault="00525AA3" w:rsidP="00525AA3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30C14028" w14:textId="77777777" w:rsidR="00525AA3" w:rsidRPr="00195C72" w:rsidRDefault="00525AA3" w:rsidP="00525AA3">
            <w:pPr>
              <w:ind w:firstLine="0"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195C72">
              <w:rPr>
                <w:b/>
                <w:bCs/>
                <w:color w:val="000000" w:themeColor="text1"/>
                <w:szCs w:val="28"/>
              </w:rPr>
              <w:t>Приглашенные лица:</w:t>
            </w:r>
          </w:p>
          <w:p w14:paraId="00C71B4C" w14:textId="77777777" w:rsidR="00525AA3" w:rsidRDefault="00525AA3" w:rsidP="00525AA3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0174ED74" w14:textId="716EE123" w:rsidR="00525AA3" w:rsidRPr="004B2A02" w:rsidRDefault="00525AA3" w:rsidP="00525AA3">
            <w:pPr>
              <w:ind w:firstLine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5BFF433" w14:textId="77777777" w:rsidR="00525AA3" w:rsidRDefault="00525AA3" w:rsidP="00525AA3">
            <w:pPr>
              <w:jc w:val="center"/>
              <w:rPr>
                <w:color w:val="000000" w:themeColor="text1"/>
                <w:szCs w:val="28"/>
              </w:rPr>
            </w:pPr>
          </w:p>
          <w:p w14:paraId="700830E6" w14:textId="77777777" w:rsidR="00525AA3" w:rsidRDefault="00525AA3" w:rsidP="00525AA3">
            <w:pPr>
              <w:jc w:val="center"/>
              <w:rPr>
                <w:color w:val="000000" w:themeColor="text1"/>
                <w:szCs w:val="28"/>
              </w:rPr>
            </w:pPr>
          </w:p>
          <w:p w14:paraId="0548E8BC" w14:textId="77777777" w:rsidR="00525AA3" w:rsidRDefault="00525AA3" w:rsidP="00525AA3">
            <w:pPr>
              <w:jc w:val="center"/>
              <w:rPr>
                <w:color w:val="000000" w:themeColor="text1"/>
                <w:szCs w:val="28"/>
              </w:rPr>
            </w:pPr>
          </w:p>
          <w:p w14:paraId="59152D77" w14:textId="77777777" w:rsidR="00525AA3" w:rsidRDefault="00525AA3" w:rsidP="00525AA3">
            <w:pPr>
              <w:jc w:val="center"/>
              <w:rPr>
                <w:color w:val="000000" w:themeColor="text1"/>
                <w:szCs w:val="28"/>
              </w:rPr>
            </w:pPr>
          </w:p>
          <w:p w14:paraId="1C7E1EC6" w14:textId="77777777" w:rsidR="00525AA3" w:rsidRDefault="00525AA3" w:rsidP="00525AA3">
            <w:pPr>
              <w:jc w:val="center"/>
              <w:rPr>
                <w:color w:val="000000" w:themeColor="text1"/>
                <w:szCs w:val="28"/>
              </w:rPr>
            </w:pPr>
          </w:p>
          <w:p w14:paraId="7DC61C08" w14:textId="2D6F6507" w:rsidR="00525AA3" w:rsidRPr="004B2A02" w:rsidRDefault="00525AA3" w:rsidP="00525AA3">
            <w:pPr>
              <w:ind w:firstLine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42E5525" w14:textId="4F420B59" w:rsidR="00525AA3" w:rsidRPr="004B2A02" w:rsidRDefault="00525AA3" w:rsidP="00525AA3">
            <w:pPr>
              <w:ind w:firstLine="0"/>
              <w:rPr>
                <w:szCs w:val="28"/>
              </w:rPr>
            </w:pPr>
            <w:r>
              <w:rPr>
                <w:color w:val="000000" w:themeColor="text1"/>
              </w:rPr>
              <w:t xml:space="preserve">        Е.С. Шелковская</w:t>
            </w:r>
          </w:p>
        </w:tc>
      </w:tr>
    </w:tbl>
    <w:p w14:paraId="337D2162" w14:textId="77777777" w:rsidR="004C6565" w:rsidRPr="009C4CBF" w:rsidRDefault="004C6565" w:rsidP="009120D6">
      <w:pPr>
        <w:tabs>
          <w:tab w:val="left" w:pos="0"/>
        </w:tabs>
        <w:ind w:firstLine="0"/>
        <w:contextualSpacing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177662"/>
      <w:docPartObj>
        <w:docPartGallery w:val="Page Numbers (Bottom of Page)"/>
        <w:docPartUnique/>
      </w:docPartObj>
    </w:sdtPr>
    <w:sdtEndPr/>
    <w:sdtContent>
      <w:p w14:paraId="1D061DCA" w14:textId="4F0B6CD7" w:rsidR="0099466C" w:rsidRDefault="009946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BA2ACB"/>
    <w:multiLevelType w:val="hybridMultilevel"/>
    <w:tmpl w:val="14D0C8D2"/>
    <w:lvl w:ilvl="0" w:tplc="B7B65C7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2CD63B0B"/>
    <w:multiLevelType w:val="hybridMultilevel"/>
    <w:tmpl w:val="14D0C8D2"/>
    <w:lvl w:ilvl="0" w:tplc="B7B65C7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13AD7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7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645357C"/>
    <w:multiLevelType w:val="multilevel"/>
    <w:tmpl w:val="FDBA634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0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1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F3320A6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4"/>
  </w:num>
  <w:num w:numId="5">
    <w:abstractNumId w:val="19"/>
  </w:num>
  <w:num w:numId="6">
    <w:abstractNumId w:val="6"/>
  </w:num>
  <w:num w:numId="7">
    <w:abstractNumId w:val="18"/>
  </w:num>
  <w:num w:numId="8">
    <w:abstractNumId w:val="17"/>
  </w:num>
  <w:num w:numId="9">
    <w:abstractNumId w:val="4"/>
  </w:num>
  <w:num w:numId="10">
    <w:abstractNumId w:val="3"/>
  </w:num>
  <w:num w:numId="11">
    <w:abstractNumId w:val="21"/>
  </w:num>
  <w:num w:numId="12">
    <w:abstractNumId w:val="7"/>
  </w:num>
  <w:num w:numId="13">
    <w:abstractNumId w:val="5"/>
  </w:num>
  <w:num w:numId="14">
    <w:abstractNumId w:val="20"/>
  </w:num>
  <w:num w:numId="15">
    <w:abstractNumId w:val="0"/>
  </w:num>
  <w:num w:numId="16">
    <w:abstractNumId w:val="12"/>
  </w:num>
  <w:num w:numId="17">
    <w:abstractNumId w:val="9"/>
  </w:num>
  <w:num w:numId="18">
    <w:abstractNumId w:val="15"/>
  </w:num>
  <w:num w:numId="19">
    <w:abstractNumId w:val="11"/>
  </w:num>
  <w:num w:numId="20">
    <w:abstractNumId w:val="2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397B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1E1"/>
    <w:rsid w:val="0007060C"/>
    <w:rsid w:val="000724E3"/>
    <w:rsid w:val="00072DDA"/>
    <w:rsid w:val="0007380E"/>
    <w:rsid w:val="000738A3"/>
    <w:rsid w:val="00074EED"/>
    <w:rsid w:val="00075831"/>
    <w:rsid w:val="00077BF3"/>
    <w:rsid w:val="00080446"/>
    <w:rsid w:val="000822C1"/>
    <w:rsid w:val="000850A4"/>
    <w:rsid w:val="00090CFB"/>
    <w:rsid w:val="00090DF1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58C9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26F6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49CB"/>
    <w:rsid w:val="001150AA"/>
    <w:rsid w:val="0011527D"/>
    <w:rsid w:val="00115D29"/>
    <w:rsid w:val="00116EA4"/>
    <w:rsid w:val="00121F8C"/>
    <w:rsid w:val="001229AE"/>
    <w:rsid w:val="00123319"/>
    <w:rsid w:val="001242F4"/>
    <w:rsid w:val="001248AC"/>
    <w:rsid w:val="00124B05"/>
    <w:rsid w:val="00124CFC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4810"/>
    <w:rsid w:val="001454B3"/>
    <w:rsid w:val="0014589D"/>
    <w:rsid w:val="00146717"/>
    <w:rsid w:val="00146B6B"/>
    <w:rsid w:val="00147063"/>
    <w:rsid w:val="00147480"/>
    <w:rsid w:val="00150212"/>
    <w:rsid w:val="001502EE"/>
    <w:rsid w:val="00150A7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44BE"/>
    <w:rsid w:val="00174557"/>
    <w:rsid w:val="001751AE"/>
    <w:rsid w:val="0017543D"/>
    <w:rsid w:val="00177AD9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5085"/>
    <w:rsid w:val="001C6068"/>
    <w:rsid w:val="001C63C2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563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45C6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BA3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0D07"/>
    <w:rsid w:val="00241730"/>
    <w:rsid w:val="00241978"/>
    <w:rsid w:val="00241B9E"/>
    <w:rsid w:val="00244073"/>
    <w:rsid w:val="00244176"/>
    <w:rsid w:val="00244880"/>
    <w:rsid w:val="00246978"/>
    <w:rsid w:val="00247E49"/>
    <w:rsid w:val="00252929"/>
    <w:rsid w:val="00253E6C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9D8"/>
    <w:rsid w:val="00263B95"/>
    <w:rsid w:val="002646E8"/>
    <w:rsid w:val="0026538A"/>
    <w:rsid w:val="00265393"/>
    <w:rsid w:val="00265457"/>
    <w:rsid w:val="00266D6E"/>
    <w:rsid w:val="00267349"/>
    <w:rsid w:val="002715C4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0A43"/>
    <w:rsid w:val="002B1C04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425B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2EC7"/>
    <w:rsid w:val="00343AB1"/>
    <w:rsid w:val="003469DE"/>
    <w:rsid w:val="00347AC4"/>
    <w:rsid w:val="00350099"/>
    <w:rsid w:val="003515F1"/>
    <w:rsid w:val="00351EC3"/>
    <w:rsid w:val="00352D06"/>
    <w:rsid w:val="00352E6F"/>
    <w:rsid w:val="00353641"/>
    <w:rsid w:val="00353860"/>
    <w:rsid w:val="00353DC8"/>
    <w:rsid w:val="00354137"/>
    <w:rsid w:val="00356B61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2979"/>
    <w:rsid w:val="0037385B"/>
    <w:rsid w:val="00373FE5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4DCD"/>
    <w:rsid w:val="003A5171"/>
    <w:rsid w:val="003A562A"/>
    <w:rsid w:val="003A566D"/>
    <w:rsid w:val="003A676C"/>
    <w:rsid w:val="003A6E71"/>
    <w:rsid w:val="003B2600"/>
    <w:rsid w:val="003B3D6C"/>
    <w:rsid w:val="003B44F6"/>
    <w:rsid w:val="003B457A"/>
    <w:rsid w:val="003B489F"/>
    <w:rsid w:val="003B4B12"/>
    <w:rsid w:val="003B6349"/>
    <w:rsid w:val="003B69AD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1B09"/>
    <w:rsid w:val="003F25AF"/>
    <w:rsid w:val="003F2BD0"/>
    <w:rsid w:val="003F2E7C"/>
    <w:rsid w:val="003F3390"/>
    <w:rsid w:val="003F4B62"/>
    <w:rsid w:val="003F53A9"/>
    <w:rsid w:val="003F57C2"/>
    <w:rsid w:val="003F61B4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203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4306"/>
    <w:rsid w:val="004366D4"/>
    <w:rsid w:val="00436FF3"/>
    <w:rsid w:val="004377B5"/>
    <w:rsid w:val="00437DA1"/>
    <w:rsid w:val="004402B9"/>
    <w:rsid w:val="00440412"/>
    <w:rsid w:val="00440ADF"/>
    <w:rsid w:val="004434B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28E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2C70"/>
    <w:rsid w:val="00494717"/>
    <w:rsid w:val="00495D3A"/>
    <w:rsid w:val="00495DC1"/>
    <w:rsid w:val="00496360"/>
    <w:rsid w:val="00496DED"/>
    <w:rsid w:val="0049757F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0C9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A49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037"/>
    <w:rsid w:val="00505D89"/>
    <w:rsid w:val="005061A1"/>
    <w:rsid w:val="00506AE6"/>
    <w:rsid w:val="00507B46"/>
    <w:rsid w:val="005108D7"/>
    <w:rsid w:val="00510FEC"/>
    <w:rsid w:val="005120A7"/>
    <w:rsid w:val="005120C4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5AA3"/>
    <w:rsid w:val="00526816"/>
    <w:rsid w:val="00526F20"/>
    <w:rsid w:val="005308F6"/>
    <w:rsid w:val="00530A68"/>
    <w:rsid w:val="0053148D"/>
    <w:rsid w:val="00532304"/>
    <w:rsid w:val="00532A7E"/>
    <w:rsid w:val="00532D00"/>
    <w:rsid w:val="00534B71"/>
    <w:rsid w:val="005379E4"/>
    <w:rsid w:val="00541817"/>
    <w:rsid w:val="00541E19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57DE5"/>
    <w:rsid w:val="005611A5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D51"/>
    <w:rsid w:val="005B7E67"/>
    <w:rsid w:val="005C50C9"/>
    <w:rsid w:val="005C683E"/>
    <w:rsid w:val="005C7311"/>
    <w:rsid w:val="005C7629"/>
    <w:rsid w:val="005C7904"/>
    <w:rsid w:val="005D0736"/>
    <w:rsid w:val="005D0D9C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17FF9"/>
    <w:rsid w:val="0062090E"/>
    <w:rsid w:val="00622060"/>
    <w:rsid w:val="006235CB"/>
    <w:rsid w:val="0062379E"/>
    <w:rsid w:val="0062435C"/>
    <w:rsid w:val="00624505"/>
    <w:rsid w:val="00624DBA"/>
    <w:rsid w:val="00625AE5"/>
    <w:rsid w:val="00627473"/>
    <w:rsid w:val="00627991"/>
    <w:rsid w:val="00630396"/>
    <w:rsid w:val="00631906"/>
    <w:rsid w:val="00633753"/>
    <w:rsid w:val="00633DFF"/>
    <w:rsid w:val="00634181"/>
    <w:rsid w:val="006349F9"/>
    <w:rsid w:val="00636B7B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2DE1"/>
    <w:rsid w:val="006633D0"/>
    <w:rsid w:val="00663914"/>
    <w:rsid w:val="0066500E"/>
    <w:rsid w:val="00665016"/>
    <w:rsid w:val="00665B81"/>
    <w:rsid w:val="00667F10"/>
    <w:rsid w:val="00670BD3"/>
    <w:rsid w:val="00672A94"/>
    <w:rsid w:val="00672FD6"/>
    <w:rsid w:val="00673FE7"/>
    <w:rsid w:val="006753FF"/>
    <w:rsid w:val="0067575C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A25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144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4C5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36B3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59F8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37F43"/>
    <w:rsid w:val="00743D43"/>
    <w:rsid w:val="00746967"/>
    <w:rsid w:val="0074707D"/>
    <w:rsid w:val="00747503"/>
    <w:rsid w:val="0074778B"/>
    <w:rsid w:val="0075033D"/>
    <w:rsid w:val="00750C72"/>
    <w:rsid w:val="00751092"/>
    <w:rsid w:val="0075151E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50C"/>
    <w:rsid w:val="007A7CA4"/>
    <w:rsid w:val="007B2954"/>
    <w:rsid w:val="007B641E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27A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1338"/>
    <w:rsid w:val="00813549"/>
    <w:rsid w:val="0081372D"/>
    <w:rsid w:val="008146A3"/>
    <w:rsid w:val="00814F16"/>
    <w:rsid w:val="008153A7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47B9E"/>
    <w:rsid w:val="00850315"/>
    <w:rsid w:val="00851633"/>
    <w:rsid w:val="00851A9E"/>
    <w:rsid w:val="00853B03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970BA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0A37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2BDB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5FB6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041"/>
    <w:rsid w:val="0098175B"/>
    <w:rsid w:val="00981F8F"/>
    <w:rsid w:val="0098230B"/>
    <w:rsid w:val="0098398A"/>
    <w:rsid w:val="00985C4D"/>
    <w:rsid w:val="009928C7"/>
    <w:rsid w:val="0099466C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B40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8D6"/>
    <w:rsid w:val="009D3C29"/>
    <w:rsid w:val="009D4A99"/>
    <w:rsid w:val="009D4FA9"/>
    <w:rsid w:val="009D4FF8"/>
    <w:rsid w:val="009D585E"/>
    <w:rsid w:val="009D6197"/>
    <w:rsid w:val="009D6F51"/>
    <w:rsid w:val="009D71B9"/>
    <w:rsid w:val="009D75A9"/>
    <w:rsid w:val="009E0ADD"/>
    <w:rsid w:val="009E2A4E"/>
    <w:rsid w:val="009E3667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6F80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4C3B"/>
    <w:rsid w:val="00A16589"/>
    <w:rsid w:val="00A16CD2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064C"/>
    <w:rsid w:val="00A42860"/>
    <w:rsid w:val="00A430B1"/>
    <w:rsid w:val="00A473F7"/>
    <w:rsid w:val="00A47CA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564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5A18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00A3"/>
    <w:rsid w:val="00AD0BF5"/>
    <w:rsid w:val="00AD16BF"/>
    <w:rsid w:val="00AD1835"/>
    <w:rsid w:val="00AD2783"/>
    <w:rsid w:val="00AD311C"/>
    <w:rsid w:val="00AD3CEB"/>
    <w:rsid w:val="00AD4321"/>
    <w:rsid w:val="00AD44FC"/>
    <w:rsid w:val="00AD69E6"/>
    <w:rsid w:val="00AD70CE"/>
    <w:rsid w:val="00AE19E2"/>
    <w:rsid w:val="00AE218D"/>
    <w:rsid w:val="00AE2769"/>
    <w:rsid w:val="00AE2C4B"/>
    <w:rsid w:val="00AE2F05"/>
    <w:rsid w:val="00AE46F0"/>
    <w:rsid w:val="00AE5DEC"/>
    <w:rsid w:val="00AF040A"/>
    <w:rsid w:val="00AF1412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4AA4"/>
    <w:rsid w:val="00B06F91"/>
    <w:rsid w:val="00B07736"/>
    <w:rsid w:val="00B10222"/>
    <w:rsid w:val="00B106FD"/>
    <w:rsid w:val="00B117B5"/>
    <w:rsid w:val="00B12EEC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B5C"/>
    <w:rsid w:val="00B24E4D"/>
    <w:rsid w:val="00B24FD5"/>
    <w:rsid w:val="00B2563B"/>
    <w:rsid w:val="00B25BE2"/>
    <w:rsid w:val="00B31806"/>
    <w:rsid w:val="00B324A1"/>
    <w:rsid w:val="00B33038"/>
    <w:rsid w:val="00B35CE7"/>
    <w:rsid w:val="00B36D05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0D0"/>
    <w:rsid w:val="00B52207"/>
    <w:rsid w:val="00B5277B"/>
    <w:rsid w:val="00B52F7C"/>
    <w:rsid w:val="00B53133"/>
    <w:rsid w:val="00B53C7A"/>
    <w:rsid w:val="00B556A6"/>
    <w:rsid w:val="00B55C84"/>
    <w:rsid w:val="00B573F9"/>
    <w:rsid w:val="00B62037"/>
    <w:rsid w:val="00B674CC"/>
    <w:rsid w:val="00B70B32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3FE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37B8"/>
    <w:rsid w:val="00BB4620"/>
    <w:rsid w:val="00BB69A6"/>
    <w:rsid w:val="00BB7BA9"/>
    <w:rsid w:val="00BC0C32"/>
    <w:rsid w:val="00BC1CC8"/>
    <w:rsid w:val="00BC364D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D782D"/>
    <w:rsid w:val="00BD79F3"/>
    <w:rsid w:val="00BE13D5"/>
    <w:rsid w:val="00BE13F0"/>
    <w:rsid w:val="00BE2F29"/>
    <w:rsid w:val="00BE37DA"/>
    <w:rsid w:val="00BE3ACD"/>
    <w:rsid w:val="00BE3F16"/>
    <w:rsid w:val="00BE5264"/>
    <w:rsid w:val="00BE5403"/>
    <w:rsid w:val="00BE5529"/>
    <w:rsid w:val="00BE55EC"/>
    <w:rsid w:val="00BF00C5"/>
    <w:rsid w:val="00BF0191"/>
    <w:rsid w:val="00BF0A6F"/>
    <w:rsid w:val="00BF1206"/>
    <w:rsid w:val="00BF1E3F"/>
    <w:rsid w:val="00BF231A"/>
    <w:rsid w:val="00BF30BB"/>
    <w:rsid w:val="00BF39C7"/>
    <w:rsid w:val="00BF3B5E"/>
    <w:rsid w:val="00BF46FF"/>
    <w:rsid w:val="00BF4B08"/>
    <w:rsid w:val="00BF5003"/>
    <w:rsid w:val="00BF54BA"/>
    <w:rsid w:val="00BF5EE8"/>
    <w:rsid w:val="00BF63E6"/>
    <w:rsid w:val="00BF6766"/>
    <w:rsid w:val="00BF6829"/>
    <w:rsid w:val="00BF6D4F"/>
    <w:rsid w:val="00C006BF"/>
    <w:rsid w:val="00C02622"/>
    <w:rsid w:val="00C02A1B"/>
    <w:rsid w:val="00C02BAC"/>
    <w:rsid w:val="00C03247"/>
    <w:rsid w:val="00C05FC3"/>
    <w:rsid w:val="00C079D8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2C8B"/>
    <w:rsid w:val="00C33789"/>
    <w:rsid w:val="00C346AB"/>
    <w:rsid w:val="00C3559F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457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9A6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319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9EE"/>
    <w:rsid w:val="00CB6AC8"/>
    <w:rsid w:val="00CC04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D5E78"/>
    <w:rsid w:val="00CE1810"/>
    <w:rsid w:val="00CE1CD1"/>
    <w:rsid w:val="00CE2021"/>
    <w:rsid w:val="00CE3A89"/>
    <w:rsid w:val="00CE3E6A"/>
    <w:rsid w:val="00CE52C8"/>
    <w:rsid w:val="00CE5E9D"/>
    <w:rsid w:val="00CF092E"/>
    <w:rsid w:val="00CF0CAB"/>
    <w:rsid w:val="00CF3D5B"/>
    <w:rsid w:val="00CF478C"/>
    <w:rsid w:val="00CF774E"/>
    <w:rsid w:val="00CF7812"/>
    <w:rsid w:val="00D010C2"/>
    <w:rsid w:val="00D01A3A"/>
    <w:rsid w:val="00D034EE"/>
    <w:rsid w:val="00D06438"/>
    <w:rsid w:val="00D06529"/>
    <w:rsid w:val="00D067DA"/>
    <w:rsid w:val="00D11C1E"/>
    <w:rsid w:val="00D12CE0"/>
    <w:rsid w:val="00D13089"/>
    <w:rsid w:val="00D141DA"/>
    <w:rsid w:val="00D1421E"/>
    <w:rsid w:val="00D178CD"/>
    <w:rsid w:val="00D17A35"/>
    <w:rsid w:val="00D21449"/>
    <w:rsid w:val="00D2149B"/>
    <w:rsid w:val="00D230D7"/>
    <w:rsid w:val="00D23143"/>
    <w:rsid w:val="00D23EEA"/>
    <w:rsid w:val="00D24196"/>
    <w:rsid w:val="00D244C9"/>
    <w:rsid w:val="00D275FA"/>
    <w:rsid w:val="00D305F4"/>
    <w:rsid w:val="00D31B9D"/>
    <w:rsid w:val="00D31CAE"/>
    <w:rsid w:val="00D3283B"/>
    <w:rsid w:val="00D3496F"/>
    <w:rsid w:val="00D35A26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D4A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0A91"/>
    <w:rsid w:val="00D81333"/>
    <w:rsid w:val="00D8142E"/>
    <w:rsid w:val="00D822D6"/>
    <w:rsid w:val="00D824CB"/>
    <w:rsid w:val="00D827A9"/>
    <w:rsid w:val="00D83AEB"/>
    <w:rsid w:val="00D8518A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4EE8"/>
    <w:rsid w:val="00DB541A"/>
    <w:rsid w:val="00DB5A08"/>
    <w:rsid w:val="00DB5BCF"/>
    <w:rsid w:val="00DB7520"/>
    <w:rsid w:val="00DC2B47"/>
    <w:rsid w:val="00DC3A64"/>
    <w:rsid w:val="00DC47AC"/>
    <w:rsid w:val="00DC4E63"/>
    <w:rsid w:val="00DC56B5"/>
    <w:rsid w:val="00DC58BF"/>
    <w:rsid w:val="00DC79DF"/>
    <w:rsid w:val="00DD067A"/>
    <w:rsid w:val="00DD09B7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1042"/>
    <w:rsid w:val="00DF142F"/>
    <w:rsid w:val="00DF1552"/>
    <w:rsid w:val="00DF28DD"/>
    <w:rsid w:val="00DF3343"/>
    <w:rsid w:val="00DF3D45"/>
    <w:rsid w:val="00DF487A"/>
    <w:rsid w:val="00DF5EAD"/>
    <w:rsid w:val="00DF5FA4"/>
    <w:rsid w:val="00E0076F"/>
    <w:rsid w:val="00E01332"/>
    <w:rsid w:val="00E02205"/>
    <w:rsid w:val="00E03232"/>
    <w:rsid w:val="00E03CC5"/>
    <w:rsid w:val="00E046C0"/>
    <w:rsid w:val="00E04D72"/>
    <w:rsid w:val="00E053CD"/>
    <w:rsid w:val="00E066F7"/>
    <w:rsid w:val="00E109DE"/>
    <w:rsid w:val="00E10B51"/>
    <w:rsid w:val="00E119C8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3D4"/>
    <w:rsid w:val="00E44B51"/>
    <w:rsid w:val="00E4646D"/>
    <w:rsid w:val="00E47692"/>
    <w:rsid w:val="00E47714"/>
    <w:rsid w:val="00E47876"/>
    <w:rsid w:val="00E51C10"/>
    <w:rsid w:val="00E53521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1E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4A5B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3F1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13A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0B2"/>
    <w:rsid w:val="00F045AD"/>
    <w:rsid w:val="00F048D2"/>
    <w:rsid w:val="00F055CE"/>
    <w:rsid w:val="00F05F3C"/>
    <w:rsid w:val="00F07892"/>
    <w:rsid w:val="00F10F44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1AF7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464B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024"/>
    <w:rsid w:val="00F62F27"/>
    <w:rsid w:val="00F63456"/>
    <w:rsid w:val="00F63581"/>
    <w:rsid w:val="00F637BC"/>
    <w:rsid w:val="00F6444E"/>
    <w:rsid w:val="00F648A2"/>
    <w:rsid w:val="00F64AEA"/>
    <w:rsid w:val="00F67C0C"/>
    <w:rsid w:val="00F72103"/>
    <w:rsid w:val="00F725C6"/>
    <w:rsid w:val="00F72D41"/>
    <w:rsid w:val="00F72F14"/>
    <w:rsid w:val="00F7473A"/>
    <w:rsid w:val="00F74F51"/>
    <w:rsid w:val="00F75AD8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1E94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57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500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D64FE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4D1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96D8C-68D4-41CA-A4D4-7A22476C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4327</TotalTime>
  <Pages>3</Pages>
  <Words>497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169</cp:revision>
  <cp:lastPrinted>2024-10-27T22:34:00Z</cp:lastPrinted>
  <dcterms:created xsi:type="dcterms:W3CDTF">2023-12-11T03:09:00Z</dcterms:created>
  <dcterms:modified xsi:type="dcterms:W3CDTF">2024-11-28T00:25:00Z</dcterms:modified>
</cp:coreProperties>
</file>